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8E" w:rsidRDefault="00EA258E" w:rsidP="00EA258E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各領域學期目標範例</w:t>
      </w:r>
      <w:r>
        <w:rPr>
          <w:rFonts w:ascii="標楷體" w:eastAsia="標楷體" w:hAnsi="標楷體" w:hint="eastAsia"/>
          <w:b/>
          <w:szCs w:val="24"/>
        </w:rPr>
        <w:t>(完成程度依學生狀況調整百分比、個數或是次數)</w:t>
      </w:r>
    </w:p>
    <w:tbl>
      <w:tblPr>
        <w:tblStyle w:val="a3"/>
        <w:tblW w:w="0" w:type="auto"/>
        <w:jc w:val="center"/>
        <w:tblInd w:w="-398" w:type="dxa"/>
        <w:tblLook w:val="04A0" w:firstRow="1" w:lastRow="0" w:firstColumn="1" w:lastColumn="0" w:noHBand="0" w:noVBand="1"/>
      </w:tblPr>
      <w:tblGrid>
        <w:gridCol w:w="1645"/>
        <w:gridCol w:w="8447"/>
      </w:tblGrid>
      <w:tr w:rsidR="00EA258E" w:rsidTr="00EA258E">
        <w:trPr>
          <w:trHeight w:val="370"/>
          <w:jc w:val="center"/>
        </w:trPr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領域</w:t>
            </w:r>
          </w:p>
        </w:tc>
        <w:tc>
          <w:tcPr>
            <w:tcW w:w="84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學期目標範例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國文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1.能在課堂上完成筆記的抄寫達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2.能完成小考考卷達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3.能準時繳交國文作業及上課筆記達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4.能背出每課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釋達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英文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1.能寫出/指認/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每課指定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的英文單字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個</w:t>
            </w:r>
            <w:proofErr w:type="gramEnd"/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2.能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寫出每課指定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片語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個</w:t>
            </w:r>
            <w:proofErr w:type="gramEnd"/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3.能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寫出每課指定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句子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句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4.能準時繳交英文作業及上課筆記達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數學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1.能在課堂上完成筆記的抄寫達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2.能完成小考考卷達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3.能準時繳交指定作業達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4.能在提示下運用課堂學習之公式達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5.能在課程進行中維持良好互動及精神達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社會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1.能在課堂上完成筆記的抄寫達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2.能完成小考考卷達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3.能準時繳交指定作業達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4.能回答老師提問達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5.能在課程進行中維持良好互動及精神達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自然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1.能在課堂上完成筆記的抄寫達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2.能完成小考考卷達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3.能準時繳交指定作業達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4.能回答老師提問達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 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5.能在提示下運用所學解決問題達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6.能在課程進行中維持良好互動及精神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護理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1.能了解健康的概念達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2.能將相關知識應用在日常生活達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3.能有健康的性觀念達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4.能有自我管理健康的具體想法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5.能了解促進健康的重要性及作法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體育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1.能了解相關競賽之規則達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2.能完成老師指定之項目與標準達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3.能在課程進行中維持良好互動及精神達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4.能藉由體育活動培養遵守運動規範的精神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軍訓、輔導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1.能回答課程相關概念達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2.能完成指定作業達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3.能在課程進行中維持良好互動及精神達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EA258E" w:rsidTr="00EA258E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258E" w:rsidRDefault="00EA258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藝能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1.能完成指定之作品或表演，完整度達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2.能在課堂進行中完成指定的進度達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EA258E" w:rsidRDefault="00EA258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3.能在課程進行中維持良好互動及精神達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</w:tbl>
    <w:p w:rsidR="00684158" w:rsidRDefault="00684158" w:rsidP="00684158">
      <w:bookmarkStart w:id="0" w:name="_GoBack"/>
      <w:bookmarkEnd w:id="0"/>
      <w:r w:rsidRPr="007A065F">
        <w:rPr>
          <w:rFonts w:ascii="標楷體" w:eastAsia="標楷體" w:hAnsi="標楷體" w:hint="eastAsia"/>
          <w:b/>
          <w:sz w:val="32"/>
        </w:rPr>
        <w:lastRenderedPageBreak/>
        <w:t>各領域</w:t>
      </w:r>
      <w:r w:rsidR="00FF2BC5">
        <w:rPr>
          <w:rFonts w:ascii="標楷體" w:eastAsia="標楷體" w:hAnsi="標楷體" w:hint="eastAsia"/>
          <w:b/>
          <w:sz w:val="32"/>
        </w:rPr>
        <w:t>學期</w:t>
      </w:r>
      <w:r w:rsidRPr="007A065F">
        <w:rPr>
          <w:rFonts w:ascii="標楷體" w:eastAsia="標楷體" w:hAnsi="標楷體" w:hint="eastAsia"/>
          <w:b/>
          <w:sz w:val="32"/>
        </w:rPr>
        <w:t>目標</w:t>
      </w:r>
      <w:r>
        <w:rPr>
          <w:rFonts w:ascii="標楷體" w:eastAsia="標楷體" w:hAnsi="標楷體" w:hint="eastAsia"/>
          <w:b/>
          <w:sz w:val="32"/>
        </w:rPr>
        <w:t>範例</w:t>
      </w:r>
      <w:r>
        <w:rPr>
          <w:rFonts w:ascii="標楷體" w:eastAsia="標楷體" w:hAnsi="標楷體" w:hint="eastAsia"/>
          <w:b/>
          <w:szCs w:val="24"/>
        </w:rPr>
        <w:t>(完成程度依學生狀況調整百分比、個數或是次數)</w:t>
      </w:r>
    </w:p>
    <w:tbl>
      <w:tblPr>
        <w:tblStyle w:val="a3"/>
        <w:tblW w:w="0" w:type="auto"/>
        <w:jc w:val="center"/>
        <w:tblInd w:w="-427" w:type="dxa"/>
        <w:tblLook w:val="04A0" w:firstRow="1" w:lastRow="0" w:firstColumn="1" w:lastColumn="0" w:noHBand="0" w:noVBand="1"/>
      </w:tblPr>
      <w:tblGrid>
        <w:gridCol w:w="2042"/>
        <w:gridCol w:w="8079"/>
      </w:tblGrid>
      <w:tr w:rsidR="00684158" w:rsidRPr="00AE1A73" w:rsidTr="00DD7EBF">
        <w:trPr>
          <w:jc w:val="center"/>
        </w:trPr>
        <w:tc>
          <w:tcPr>
            <w:tcW w:w="20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84158" w:rsidRPr="00AE1A73" w:rsidRDefault="00684158" w:rsidP="00DD7EB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實習課程</w:t>
            </w:r>
          </w:p>
        </w:tc>
        <w:tc>
          <w:tcPr>
            <w:tcW w:w="8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1.能遵守實習場場所之安全規定達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2.能在實習課程結束後將物品歸位達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3.能完成老師指定工作達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4.能完成實習作品達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5.能指認實習場所使用之工具達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6.會使用實習場所之機具達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7.能在課程進行中維持良好互動及精神</w:t>
            </w:r>
            <w:r w:rsidR="009D4DA5">
              <w:rPr>
                <w:rFonts w:ascii="標楷體" w:eastAsia="標楷體" w:hAnsi="標楷體" w:hint="eastAsia"/>
                <w:b/>
                <w:szCs w:val="24"/>
              </w:rPr>
              <w:t xml:space="preserve">達 </w:t>
            </w:r>
            <w:r w:rsidR="009D4DA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="009D4DA5"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9D4DA5" w:rsidRPr="009D4DA5" w:rsidRDefault="009D4DA5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8.能與同儕有合作學習的表現達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達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  <w:tr w:rsidR="00684158" w:rsidRPr="00AE1A73" w:rsidTr="00DD7EBF">
        <w:trPr>
          <w:jc w:val="center"/>
        </w:trPr>
        <w:tc>
          <w:tcPr>
            <w:tcW w:w="20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84158" w:rsidRPr="00AE1A73" w:rsidRDefault="00684158" w:rsidP="00DD7EB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專業科目</w:t>
            </w:r>
          </w:p>
        </w:tc>
        <w:tc>
          <w:tcPr>
            <w:tcW w:w="80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1.能回應專業類科中的基礎常識達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2.能說出專業類科中的相關名詞達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3.能運用專業類科中的公式做運算正確率達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4.能繪製專業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類科課程中之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圖形達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5.能分辨出專業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類科課程中之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材料的差異達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  <w:p w:rsidR="00684158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6.能舉例</w:t>
            </w:r>
            <w:r w:rsidR="002C60B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2C60B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="002C60B4">
              <w:rPr>
                <w:rFonts w:ascii="標楷體" w:eastAsia="標楷體" w:hAnsi="標楷體" w:hint="eastAsia"/>
                <w:b/>
                <w:szCs w:val="24"/>
              </w:rPr>
              <w:t xml:space="preserve"> 種</w:t>
            </w:r>
            <w:r>
              <w:rPr>
                <w:rFonts w:ascii="標楷體" w:eastAsia="標楷體" w:hAnsi="標楷體" w:hint="eastAsia"/>
                <w:b/>
                <w:szCs w:val="24"/>
              </w:rPr>
              <w:t>在日常生活中的相關應用</w:t>
            </w:r>
          </w:p>
          <w:p w:rsidR="00684158" w:rsidRPr="00032FA9" w:rsidRDefault="00684158" w:rsidP="00DD7E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7.能在課程進行中維持良好互動及精神</w:t>
            </w:r>
            <w:r w:rsidR="009D4DA5" w:rsidRPr="009D4DA5">
              <w:rPr>
                <w:rFonts w:ascii="標楷體" w:eastAsia="標楷體" w:hAnsi="標楷體" w:hint="eastAsia"/>
                <w:b/>
                <w:szCs w:val="24"/>
              </w:rPr>
              <w:t>達</w:t>
            </w:r>
            <w:r w:rsidR="009D4DA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D4DA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="009D4DA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D4DA5" w:rsidRPr="009D4DA5">
              <w:rPr>
                <w:rFonts w:ascii="標楷體" w:eastAsia="標楷體" w:hAnsi="標楷體" w:hint="eastAsia"/>
                <w:b/>
                <w:szCs w:val="24"/>
              </w:rPr>
              <w:t xml:space="preserve"> %</w:t>
            </w:r>
          </w:p>
        </w:tc>
      </w:tr>
    </w:tbl>
    <w:p w:rsidR="00684158" w:rsidRPr="00240C23" w:rsidRDefault="00684158" w:rsidP="00684158"/>
    <w:p w:rsidR="007770A5" w:rsidRPr="00EA258E" w:rsidRDefault="007770A5"/>
    <w:sectPr w:rsidR="007770A5" w:rsidRPr="00EA258E" w:rsidSect="00783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58"/>
    <w:rsid w:val="002C60B4"/>
    <w:rsid w:val="00684158"/>
    <w:rsid w:val="007770A5"/>
    <w:rsid w:val="009D4DA5"/>
    <w:rsid w:val="00EA258E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李璧岑</dc:creator>
  <cp:lastModifiedBy>user</cp:lastModifiedBy>
  <cp:revision>2</cp:revision>
  <cp:lastPrinted>2019-04-16T07:46:00Z</cp:lastPrinted>
  <dcterms:created xsi:type="dcterms:W3CDTF">2020-08-25T07:53:00Z</dcterms:created>
  <dcterms:modified xsi:type="dcterms:W3CDTF">2020-08-25T07:53:00Z</dcterms:modified>
</cp:coreProperties>
</file>